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4D" w:rsidRDefault="00A36F4D" w:rsidP="00A36F4D">
      <w:pPr>
        <w:pStyle w:val="titlep"/>
        <w:spacing w:before="0" w:after="0" w:line="228" w:lineRule="auto"/>
        <w:ind w:left="-1134"/>
        <w:rPr>
          <w:color w:val="365F91" w:themeColor="accent1" w:themeShade="BF"/>
          <w:sz w:val="28"/>
        </w:rPr>
      </w:pPr>
    </w:p>
    <w:p w:rsidR="00A36F4D" w:rsidRPr="00F74A55" w:rsidRDefault="00A36F4D" w:rsidP="00023597">
      <w:pPr>
        <w:pStyle w:val="titlep"/>
        <w:spacing w:before="0" w:after="120"/>
        <w:ind w:left="-1134"/>
        <w:rPr>
          <w:bCs w:val="0"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1.8</w:t>
      </w:r>
    </w:p>
    <w:p w:rsidR="00A36F4D" w:rsidRPr="00023597" w:rsidRDefault="00A36F4D" w:rsidP="00023597">
      <w:pPr>
        <w:spacing w:after="120" w:line="280" w:lineRule="exact"/>
        <w:ind w:left="425"/>
        <w:jc w:val="both"/>
        <w:rPr>
          <w:i/>
        </w:rPr>
      </w:pPr>
      <w:r w:rsidRPr="00023597">
        <w:rPr>
          <w:rStyle w:val="a8"/>
          <w:rFonts w:ascii="Times New Roman" w:hAnsi="Times New Roman" w:cs="Times New Roman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023597">
        <w:rPr>
          <w:rStyle w:val="a8"/>
          <w:rFonts w:ascii="Times New Roman" w:hAnsi="Times New Roman" w:cs="Times New Roman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9"/>
      </w:tblGrid>
      <w:tr w:rsidR="00A36F4D" w:rsidRPr="00E12FD2" w:rsidTr="00A36F4D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36F4D" w:rsidRPr="00222642" w:rsidRDefault="00A36F4D" w:rsidP="00023597">
            <w:pPr>
              <w:tabs>
                <w:tab w:val="num" w:pos="0"/>
                <w:tab w:val="left" w:pos="1080"/>
              </w:tabs>
              <w:spacing w:before="120" w:after="12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22642">
              <w:rPr>
                <w:rStyle w:val="s14"/>
                <w:rFonts w:ascii="Times New Roman" w:hAnsi="Times New Roman" w:cs="Times New Roman"/>
                <w:b/>
                <w:sz w:val="28"/>
                <w:szCs w:val="28"/>
              </w:rPr>
              <w:t xml:space="preserve">1.8. Регистрация </w:t>
            </w:r>
            <w:hyperlink r:id="rId5" w:anchor="a10" w:tooltip="+" w:history="1">
              <w:r w:rsidRPr="00222642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договора</w:t>
              </w:r>
            </w:hyperlink>
            <w:r w:rsidRPr="00222642">
              <w:rPr>
                <w:rStyle w:val="s14"/>
                <w:rFonts w:ascii="Times New Roman" w:hAnsi="Times New Roman" w:cs="Times New Roman"/>
                <w:b/>
                <w:sz w:val="28"/>
                <w:szCs w:val="28"/>
              </w:rPr>
              <w:t xml:space="preserve"> найма (аренды) жилого помещения частного жилищного фонда и дополнительных соглашений к нему</w:t>
            </w:r>
          </w:p>
        </w:tc>
      </w:tr>
      <w:tr w:rsidR="00A36F4D" w:rsidRPr="001706A9" w:rsidTr="00A36F4D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D" w:rsidRPr="00222642" w:rsidRDefault="00A36F4D" w:rsidP="00023597">
            <w:pPr>
              <w:pStyle w:val="a3"/>
              <w:spacing w:before="120" w:beforeAutospacing="0" w:after="0" w:afterAutospacing="0"/>
              <w:ind w:left="175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22642">
              <w:rPr>
                <w:b/>
                <w:bCs/>
                <w:color w:val="C00000"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  <w:p w:rsidR="00A36F4D" w:rsidRPr="00222642" w:rsidRDefault="00A36F4D" w:rsidP="00023597">
            <w:pPr>
              <w:pStyle w:val="table10"/>
              <w:numPr>
                <w:ilvl w:val="0"/>
                <w:numId w:val="1"/>
              </w:numPr>
              <w:spacing w:before="120" w:beforeAutospacing="0" w:after="0" w:afterAutospacing="0"/>
              <w:ind w:left="175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222642">
              <w:rPr>
                <w:sz w:val="28"/>
                <w:szCs w:val="28"/>
              </w:rP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</w:p>
          <w:p w:rsidR="00A36F4D" w:rsidRPr="00222642" w:rsidRDefault="00CB241E" w:rsidP="00023597">
            <w:pPr>
              <w:pStyle w:val="table10"/>
              <w:numPr>
                <w:ilvl w:val="0"/>
                <w:numId w:val="1"/>
              </w:numPr>
              <w:spacing w:before="120" w:beforeAutospacing="0" w:after="0" w:afterAutospacing="0"/>
              <w:ind w:left="175" w:firstLine="0"/>
              <w:jc w:val="both"/>
              <w:rPr>
                <w:rFonts w:eastAsiaTheme="minorEastAsia"/>
                <w:sz w:val="28"/>
                <w:szCs w:val="28"/>
              </w:rPr>
            </w:pPr>
            <w:hyperlink r:id="rId6" w:anchor="a2" w:tooltip="+" w:history="1">
              <w:proofErr w:type="gramStart"/>
              <w:r w:rsidR="00A36F4D" w:rsidRPr="00023597">
                <w:rPr>
                  <w:rStyle w:val="a5"/>
                  <w:color w:val="auto"/>
                  <w:sz w:val="28"/>
                  <w:szCs w:val="28"/>
                  <w:u w:val="none"/>
                </w:rPr>
                <w:t>паспорт</w:t>
              </w:r>
            </w:hyperlink>
            <w:r w:rsidR="00A36F4D" w:rsidRPr="00222642">
              <w:rPr>
                <w:sz w:val="28"/>
                <w:szCs w:val="28"/>
              </w:rPr>
              <w:t xml:space="preserve">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 выезда за границу и выданного соответствующим органом государства</w:t>
            </w:r>
            <w:proofErr w:type="gramEnd"/>
            <w:r w:rsidR="00A36F4D" w:rsidRPr="00222642">
              <w:rPr>
                <w:sz w:val="28"/>
                <w:szCs w:val="28"/>
              </w:rPr>
              <w:t xml:space="preserve"> </w:t>
            </w:r>
            <w:proofErr w:type="gramStart"/>
            <w:r w:rsidR="00A36F4D" w:rsidRPr="00222642">
              <w:rPr>
                <w:sz w:val="28"/>
                <w:szCs w:val="28"/>
              </w:rPr>
              <w:t xml:space="preserve">гражданской принадлежности либо 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 </w:t>
            </w:r>
            <w:hyperlink r:id="rId7" w:anchor="a103" w:tooltip="+" w:history="1">
              <w:r w:rsidR="00A36F4D" w:rsidRPr="00023597">
                <w:rPr>
                  <w:rStyle w:val="a5"/>
                  <w:color w:val="auto"/>
                  <w:sz w:val="28"/>
                  <w:szCs w:val="28"/>
                  <w:u w:val="none"/>
                </w:rPr>
                <w:t>свидетельство</w:t>
              </w:r>
            </w:hyperlink>
            <w:r w:rsidR="00A36F4D" w:rsidRPr="00023597">
              <w:rPr>
                <w:sz w:val="28"/>
                <w:szCs w:val="28"/>
              </w:rPr>
              <w:t xml:space="preserve"> о предоставлении дополнительной защиты в Республике Беларусь или </w:t>
            </w:r>
            <w:hyperlink r:id="rId8" w:anchor="a102" w:tooltip="+" w:history="1">
              <w:r w:rsidR="00A36F4D" w:rsidRPr="00023597">
                <w:rPr>
                  <w:rStyle w:val="a5"/>
                  <w:color w:val="auto"/>
                  <w:sz w:val="28"/>
                  <w:szCs w:val="28"/>
                  <w:u w:val="none"/>
                </w:rPr>
                <w:t>свидетельство</w:t>
              </w:r>
            </w:hyperlink>
            <w:r w:rsidR="00A36F4D" w:rsidRPr="00023597">
              <w:rPr>
                <w:sz w:val="28"/>
                <w:szCs w:val="28"/>
              </w:rPr>
              <w:t xml:space="preserve"> о</w:t>
            </w:r>
            <w:r w:rsidR="00A36F4D" w:rsidRPr="00222642">
              <w:rPr>
                <w:sz w:val="28"/>
                <w:szCs w:val="28"/>
              </w:rPr>
              <w:t xml:space="preserve"> регистрации ходатайства о предоставлении статуса беженца, дополнительной защиты</w:t>
            </w:r>
            <w:proofErr w:type="gramEnd"/>
            <w:r w:rsidR="00A36F4D" w:rsidRPr="00222642">
              <w:rPr>
                <w:sz w:val="28"/>
                <w:szCs w:val="28"/>
              </w:rPr>
              <w:t xml:space="preserve"> или убежища в Республике Беларусь соответственно)</w:t>
            </w:r>
          </w:p>
          <w:p w:rsidR="00A36F4D" w:rsidRPr="00222642" w:rsidRDefault="00A36F4D" w:rsidP="00023597">
            <w:pPr>
              <w:pStyle w:val="table10"/>
              <w:numPr>
                <w:ilvl w:val="0"/>
                <w:numId w:val="1"/>
              </w:numPr>
              <w:spacing w:before="120" w:beforeAutospacing="0" w:after="0" w:afterAutospacing="0"/>
              <w:ind w:left="175" w:firstLine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22642">
              <w:rPr>
                <w:sz w:val="28"/>
                <w:szCs w:val="28"/>
              </w:rPr>
              <w:t>три экземпляра договора найма (аренды) или дополнительного соглашения к нему</w:t>
            </w:r>
          </w:p>
          <w:p w:rsidR="00A36F4D" w:rsidRPr="00023597" w:rsidRDefault="00A36F4D" w:rsidP="00023597">
            <w:pPr>
              <w:pStyle w:val="table10"/>
              <w:numPr>
                <w:ilvl w:val="0"/>
                <w:numId w:val="1"/>
              </w:numPr>
              <w:spacing w:before="120" w:beforeAutospacing="0" w:after="0" w:afterAutospacing="0"/>
              <w:ind w:left="175" w:firstLine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22642">
              <w:rPr>
                <w:sz w:val="28"/>
                <w:szCs w:val="28"/>
              </w:rPr>
              <w:t>технический паспорт и документ, подтверждающий право собственности на жилое помещение</w:t>
            </w:r>
          </w:p>
          <w:p w:rsidR="00023597" w:rsidRPr="001706A9" w:rsidRDefault="00023597" w:rsidP="00023597">
            <w:pPr>
              <w:pStyle w:val="table10"/>
              <w:spacing w:before="120" w:beforeAutospacing="0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A36F4D" w:rsidRPr="00934683" w:rsidTr="00A36F4D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D" w:rsidRPr="00934683" w:rsidRDefault="00A36F4D" w:rsidP="00023597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346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A36F4D" w:rsidRPr="00934683" w:rsidRDefault="00A36F4D" w:rsidP="00023597">
            <w:pPr>
              <w:pStyle w:val="a4"/>
              <w:numPr>
                <w:ilvl w:val="0"/>
                <w:numId w:val="1"/>
              </w:numPr>
              <w:spacing w:after="120"/>
              <w:ind w:left="425" w:firstLine="0"/>
              <w:jc w:val="both"/>
              <w:rPr>
                <w:bCs/>
                <w:color w:val="C00000"/>
                <w:sz w:val="28"/>
                <w:szCs w:val="28"/>
              </w:rPr>
            </w:pPr>
            <w:r w:rsidRPr="00934683">
              <w:rPr>
                <w:bCs/>
                <w:sz w:val="28"/>
                <w:szCs w:val="28"/>
              </w:rPr>
              <w:t>бесплатно</w:t>
            </w:r>
          </w:p>
        </w:tc>
      </w:tr>
      <w:tr w:rsidR="00A36F4D" w:rsidRPr="00934683" w:rsidTr="00A36F4D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D" w:rsidRPr="00934683" w:rsidRDefault="00A36F4D" w:rsidP="00023597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346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осуществления административной процедуры:</w:t>
            </w:r>
          </w:p>
          <w:p w:rsidR="00A36F4D" w:rsidRPr="00934683" w:rsidRDefault="00A36F4D" w:rsidP="00023597">
            <w:pPr>
              <w:pStyle w:val="a6"/>
              <w:numPr>
                <w:ilvl w:val="0"/>
                <w:numId w:val="1"/>
              </w:numPr>
              <w:spacing w:after="120"/>
              <w:ind w:left="425"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934683">
              <w:rPr>
                <w:b w:val="0"/>
                <w:bCs w:val="0"/>
                <w:sz w:val="28"/>
                <w:szCs w:val="28"/>
              </w:rPr>
              <w:t>2 дня со дня подачи заявления</w:t>
            </w:r>
          </w:p>
        </w:tc>
      </w:tr>
      <w:tr w:rsidR="00A36F4D" w:rsidRPr="00934683" w:rsidTr="00A36F4D">
        <w:trPr>
          <w:trHeight w:val="1280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D" w:rsidRPr="00934683" w:rsidRDefault="00A36F4D" w:rsidP="00023597">
            <w:pPr>
              <w:tabs>
                <w:tab w:val="num" w:pos="0"/>
                <w:tab w:val="left" w:pos="1080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346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9346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9346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A36F4D" w:rsidRPr="00934683" w:rsidRDefault="00A36F4D" w:rsidP="00023597">
            <w:pPr>
              <w:pStyle w:val="a4"/>
              <w:numPr>
                <w:ilvl w:val="0"/>
                <w:numId w:val="1"/>
              </w:numPr>
              <w:tabs>
                <w:tab w:val="num" w:pos="0"/>
                <w:tab w:val="left" w:pos="1080"/>
              </w:tabs>
              <w:ind w:left="425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34683">
              <w:rPr>
                <w:bCs/>
                <w:sz w:val="28"/>
                <w:szCs w:val="28"/>
              </w:rPr>
              <w:t>бессрочно</w:t>
            </w:r>
          </w:p>
        </w:tc>
      </w:tr>
    </w:tbl>
    <w:p w:rsidR="00A36F4D" w:rsidRDefault="00A36F4D" w:rsidP="00A36F4D">
      <w:pPr>
        <w:ind w:left="426"/>
      </w:pPr>
    </w:p>
    <w:sectPr w:rsidR="00A36F4D" w:rsidSect="00A36F4D">
      <w:pgSz w:w="11909" w:h="16838" w:code="9"/>
      <w:pgMar w:top="142" w:right="567" w:bottom="426" w:left="567" w:header="425" w:footer="6" w:gutter="0"/>
      <w:cols w:space="708"/>
      <w:noEndnote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3BEA"/>
    <w:multiLevelType w:val="hybridMultilevel"/>
    <w:tmpl w:val="ED4CFA00"/>
    <w:lvl w:ilvl="0" w:tplc="2DA0BA6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A36F4D"/>
    <w:rsid w:val="00023597"/>
    <w:rsid w:val="000B70EE"/>
    <w:rsid w:val="00124E5E"/>
    <w:rsid w:val="00174C38"/>
    <w:rsid w:val="001978F1"/>
    <w:rsid w:val="00222642"/>
    <w:rsid w:val="002C0A77"/>
    <w:rsid w:val="002F6BAA"/>
    <w:rsid w:val="003B14B6"/>
    <w:rsid w:val="004636F0"/>
    <w:rsid w:val="00601557"/>
    <w:rsid w:val="0076746A"/>
    <w:rsid w:val="00A36F4D"/>
    <w:rsid w:val="00AB794C"/>
    <w:rsid w:val="00BA41C6"/>
    <w:rsid w:val="00C57779"/>
    <w:rsid w:val="00CA7401"/>
    <w:rsid w:val="00CB241E"/>
    <w:rsid w:val="00DC03E8"/>
    <w:rsid w:val="00DF194A"/>
    <w:rsid w:val="00E5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4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F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36F4D"/>
    <w:rPr>
      <w:color w:val="0000FF"/>
      <w:u w:val="single"/>
    </w:rPr>
  </w:style>
  <w:style w:type="paragraph" w:customStyle="1" w:styleId="table10">
    <w:name w:val="table10"/>
    <w:basedOn w:val="a"/>
    <w:link w:val="table100"/>
    <w:rsid w:val="00A3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36F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36F4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table100">
    <w:name w:val="table10 Знак"/>
    <w:link w:val="table10"/>
    <w:locked/>
    <w:rsid w:val="00A36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36F4D"/>
  </w:style>
  <w:style w:type="paragraph" w:customStyle="1" w:styleId="titlep">
    <w:name w:val="titlep"/>
    <w:basedOn w:val="a"/>
    <w:rsid w:val="00A36F4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6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51486&amp;a=102" TargetMode="External"/><Relationship Id="rId3" Type="http://schemas.openxmlformats.org/officeDocument/2006/relationships/settings" Target="settings.xml"/><Relationship Id="rId7" Type="http://schemas.openxmlformats.org/officeDocument/2006/relationships/hyperlink" Target="tx.dll?d=351486&amp;a=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x.dll?d=179950&amp;a=2" TargetMode="External"/><Relationship Id="rId5" Type="http://schemas.openxmlformats.org/officeDocument/2006/relationships/hyperlink" Target="tx.dll?d=90376&amp;a=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3</cp:revision>
  <dcterms:created xsi:type="dcterms:W3CDTF">2023-09-26T12:27:00Z</dcterms:created>
  <dcterms:modified xsi:type="dcterms:W3CDTF">2024-03-18T09:22:00Z</dcterms:modified>
</cp:coreProperties>
</file>