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1D" w:rsidRPr="009C121D" w:rsidRDefault="009C121D" w:rsidP="009C121D">
      <w:pPr>
        <w:spacing w:after="36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C12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Порядок рассмотрения обращений</w:t>
      </w:r>
    </w:p>
    <w:p w:rsidR="009C121D" w:rsidRPr="009C121D" w:rsidRDefault="009C121D" w:rsidP="007F332D">
      <w:pPr>
        <w:spacing w:before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подаются заявителями на белорусском или русском языке в письменной или электронной форме, а также излагаются в устной форме. 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 Устные обращения излагаются в ходе личного приема.</w:t>
      </w:r>
    </w:p>
    <w:tbl>
      <w:tblPr>
        <w:tblW w:w="5503" w:type="pct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9"/>
        <w:gridCol w:w="5225"/>
      </w:tblGrid>
      <w:tr w:rsidR="009C121D" w:rsidRPr="009C121D" w:rsidTr="007F332D">
        <w:tc>
          <w:tcPr>
            <w:tcW w:w="5549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21D" w:rsidRPr="006C0A0D" w:rsidRDefault="009C121D" w:rsidP="007F332D">
            <w:pPr>
              <w:spacing w:after="0" w:line="240" w:lineRule="auto"/>
              <w:ind w:left="209" w:hanging="142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C0A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Письменные обращения граждан, в том числе индивидуальных предпринимателей, должны содержать: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наименование организации либо должность лица, которым направлено обращение;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фамилию, собственное имя, отчество (если таковое имеется) либо инициалы гражданина;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адрес его места жительства (места пребывания);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изложение сути обращения;</w:t>
            </w:r>
          </w:p>
          <w:p w:rsidR="009C121D" w:rsidRPr="009C121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личную подпись гражданина (граждан).</w:t>
            </w:r>
          </w:p>
        </w:tc>
        <w:tc>
          <w:tcPr>
            <w:tcW w:w="5225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121D" w:rsidRPr="006C0A0D" w:rsidRDefault="009C121D" w:rsidP="007F332D">
            <w:pPr>
              <w:spacing w:after="0" w:line="240" w:lineRule="auto"/>
              <w:ind w:left="89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C0A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Письменные обращения юридических лиц должны содержать: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наименование организации либо должность лица, которым направлено обращение;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полное наименование юридического лица и его место нахождения;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изложение сути обращения;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      </w:r>
          </w:p>
          <w:p w:rsidR="009C121D" w:rsidRPr="009C121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      </w:r>
          </w:p>
        </w:tc>
      </w:tr>
    </w:tbl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Письменные обращения могут быть оставлены без рассмотрения по существу, если: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изложены</w:t>
      </w:r>
      <w:proofErr w:type="gramEnd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 белорусском или русском языке;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содержат фамилии, собственного имени, отчества, адреса места жительства (места пребывания) гражданина;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содержат личной подписи гражданина (граждан) либо личной подписи руководителя или лица, уполномоченного в установленном порядке подписывать обращения, заверенной печатью юридического лица;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 текст, не поддающийся прочтению;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 нецензурные либо оскорбительные слова или выражения;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 представителями заявителей, и к ним не прилагаются документы, подтверждающие их полномочия;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proofErr w:type="gramEnd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заявителем прекращена переписка по изложенным в обращении вопросам.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Устные обращения могут быть оставлены без рассмотрения по существу, если: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Письменные обращения</w:t>
      </w:r>
      <w:r w:rsidR="006C0A0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9C121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рассмотрены </w:t>
      </w:r>
      <w:r w:rsidRPr="009C12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позднее 15 дней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обращения, требующие дополнительного изучения и проверки, - </w:t>
      </w:r>
      <w:r w:rsidRPr="009C12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позднее 1 месяца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иной срок не установлен законодательными актами.</w:t>
      </w:r>
    </w:p>
    <w:p w:rsidR="009C121D" w:rsidRPr="009C121D" w:rsidRDefault="009C121D" w:rsidP="007F332D">
      <w:pPr>
        <w:spacing w:before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9C121D" w:rsidRPr="009C121D" w:rsidRDefault="009C121D" w:rsidP="007F332D">
      <w:pPr>
        <w:ind w:left="-993"/>
        <w:jc w:val="both"/>
        <w:rPr>
          <w:color w:val="FF0000"/>
          <w:sz w:val="28"/>
          <w:szCs w:val="28"/>
        </w:rPr>
      </w:pPr>
      <w:r w:rsidRPr="009C121D">
        <w:rPr>
          <w:b/>
          <w:bCs/>
          <w:color w:val="FF0000"/>
          <w:sz w:val="28"/>
          <w:szCs w:val="28"/>
          <w:shd w:val="clear" w:color="auto" w:fill="FFFFFF"/>
        </w:rPr>
        <w:t>Рассмотрение обращений по существу</w:t>
      </w:r>
    </w:p>
    <w:p w:rsidR="009C121D" w:rsidRPr="009C121D" w:rsidRDefault="009C121D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>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9C121D" w:rsidRPr="009C121D" w:rsidRDefault="009C121D" w:rsidP="007F332D">
      <w:pPr>
        <w:pStyle w:val="newncpi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proofErr w:type="gramStart"/>
      <w:r w:rsidRPr="009C121D">
        <w:rPr>
          <w:rFonts w:ascii="Arial" w:hAnsi="Arial" w:cs="Arial"/>
          <w:color w:val="000000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 w:rsidRPr="009C121D">
        <w:rPr>
          <w:rFonts w:ascii="Arial" w:hAnsi="Arial" w:cs="Arial"/>
          <w:color w:val="000000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</w:t>
      </w:r>
      <w:r w:rsidRPr="009C121D">
        <w:rPr>
          <w:rFonts w:ascii="Arial" w:hAnsi="Arial" w:cs="Arial"/>
          <w:color w:val="000000"/>
        </w:rPr>
        <w:lastRenderedPageBreak/>
        <w:t>сайта в глобальной компьютерной сети Интернет, на котором размещена запрашиваемая информация.</w:t>
      </w:r>
    </w:p>
    <w:p w:rsidR="007D479A" w:rsidRDefault="007D479A" w:rsidP="007F332D">
      <w:pPr>
        <w:pStyle w:val="newncpi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</w:p>
    <w:p w:rsidR="009C121D" w:rsidRPr="009C121D" w:rsidRDefault="009C121D" w:rsidP="007F332D">
      <w:pPr>
        <w:pStyle w:val="newncpi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7D479A" w:rsidRDefault="007D479A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</w:p>
    <w:p w:rsidR="009C121D" w:rsidRPr="009C121D" w:rsidRDefault="009C121D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>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7D479A" w:rsidRDefault="007D479A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</w:p>
    <w:p w:rsidR="006C0A0D" w:rsidRDefault="009C121D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 xml:space="preserve">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</w:t>
      </w:r>
      <w:r w:rsidR="007D479A">
        <w:rPr>
          <w:rFonts w:ascii="Arial" w:hAnsi="Arial" w:cs="Arial"/>
          <w:color w:val="000000"/>
        </w:rPr>
        <w:t>и ответы на них не направляются</w:t>
      </w:r>
    </w:p>
    <w:p w:rsidR="006C0A0D" w:rsidRDefault="006C0A0D" w:rsidP="007F332D">
      <w:pPr>
        <w:pStyle w:val="point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FF0000"/>
        </w:rPr>
      </w:pPr>
    </w:p>
    <w:p w:rsidR="006C0A0D" w:rsidRPr="006C0A0D" w:rsidRDefault="006C0A0D" w:rsidP="007F332D">
      <w:pPr>
        <w:pStyle w:val="point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color w:val="000000"/>
        </w:rPr>
      </w:pPr>
      <w:r w:rsidRPr="006C0A0D">
        <w:rPr>
          <w:rFonts w:ascii="Arial" w:hAnsi="Arial" w:cs="Arial"/>
          <w:b/>
          <w:color w:val="FF0000"/>
        </w:rPr>
        <w:t>Обжалование ответов на обращения</w:t>
      </w:r>
      <w:r w:rsidRPr="006C0A0D">
        <w:rPr>
          <w:rFonts w:ascii="Arial" w:hAnsi="Arial" w:cs="Arial"/>
          <w:b/>
          <w:color w:val="333333"/>
          <w:bdr w:val="none" w:sz="0" w:space="0" w:color="auto" w:frame="1"/>
        </w:rPr>
        <w:br/>
      </w: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Ответ на жалобу в вышестоящую организацию может </w:t>
      </w:r>
      <w:bookmarkStart w:id="0" w:name="_GoBack"/>
      <w:bookmarkEnd w:id="0"/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6C0A0D" w:rsidRPr="006C0A0D" w:rsidRDefault="006C0A0D" w:rsidP="007F332D">
      <w:pPr>
        <w:pStyle w:val="point"/>
        <w:shd w:val="clear" w:color="auto" w:fill="FFFFFF"/>
        <w:spacing w:before="0" w:beforeAutospacing="0" w:after="0" w:afterAutospacing="0"/>
        <w:ind w:left="-993"/>
        <w:jc w:val="both"/>
        <w:rPr>
          <w:b/>
          <w:bCs/>
          <w:color w:val="FF0000"/>
        </w:rPr>
      </w:pPr>
    </w:p>
    <w:sectPr w:rsidR="006C0A0D" w:rsidRPr="006C0A0D" w:rsidSect="007F332D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2D41"/>
    <w:multiLevelType w:val="multilevel"/>
    <w:tmpl w:val="A91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30524"/>
    <w:multiLevelType w:val="multilevel"/>
    <w:tmpl w:val="E1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121D"/>
    <w:rsid w:val="002B58A4"/>
    <w:rsid w:val="00315B3F"/>
    <w:rsid w:val="003E6FA1"/>
    <w:rsid w:val="00636F15"/>
    <w:rsid w:val="006C0A0D"/>
    <w:rsid w:val="007D479A"/>
    <w:rsid w:val="007F332D"/>
    <w:rsid w:val="009C121D"/>
    <w:rsid w:val="00BB70AF"/>
    <w:rsid w:val="00C97EDE"/>
    <w:rsid w:val="00FA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A4"/>
  </w:style>
  <w:style w:type="paragraph" w:styleId="1">
    <w:name w:val="heading 1"/>
    <w:basedOn w:val="a"/>
    <w:next w:val="a"/>
    <w:link w:val="10"/>
    <w:uiPriority w:val="9"/>
    <w:qFormat/>
    <w:rsid w:val="00315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1D"/>
    <w:rPr>
      <w:b/>
      <w:bCs/>
    </w:rPr>
  </w:style>
  <w:style w:type="paragraph" w:customStyle="1" w:styleId="article">
    <w:name w:val="article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5B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5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1D"/>
    <w:rPr>
      <w:b/>
      <w:bCs/>
    </w:rPr>
  </w:style>
  <w:style w:type="paragraph" w:customStyle="1" w:styleId="article">
    <w:name w:val="article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5B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5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iraPC</cp:lastModifiedBy>
  <cp:revision>2</cp:revision>
  <dcterms:created xsi:type="dcterms:W3CDTF">2021-03-24T12:18:00Z</dcterms:created>
  <dcterms:modified xsi:type="dcterms:W3CDTF">2021-03-24T12:18:00Z</dcterms:modified>
</cp:coreProperties>
</file>