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B6" w:rsidRPr="00EC4143" w:rsidRDefault="005B4EE3" w:rsidP="001A53AE">
      <w:pPr>
        <w:pageBreakBefore/>
        <w:spacing w:after="0" w:line="240" w:lineRule="auto"/>
        <w:ind w:firstLine="709"/>
        <w:jc w:val="center"/>
        <w:rPr>
          <w:rFonts w:ascii="Times New Roman" w:hAnsi="Times New Roman"/>
          <w:b/>
          <w:bCs/>
          <w:sz w:val="30"/>
          <w:szCs w:val="30"/>
        </w:rPr>
      </w:pPr>
      <w:r w:rsidRPr="00EC4143">
        <w:rPr>
          <w:rFonts w:ascii="Times New Roman" w:hAnsi="Times New Roman"/>
          <w:b/>
          <w:bCs/>
          <w:sz w:val="30"/>
          <w:szCs w:val="30"/>
        </w:rPr>
        <w:t>ПРОИЗВОДСТВЕННЫЙ ТРАВМАТИЗМ И ОХРАНА ТРУДА</w:t>
      </w:r>
    </w:p>
    <w:p w:rsidR="00637AB6" w:rsidRPr="00973D7E" w:rsidRDefault="00637AB6" w:rsidP="00637AB6">
      <w:pPr>
        <w:spacing w:after="0" w:line="240" w:lineRule="auto"/>
        <w:ind w:firstLine="708"/>
        <w:jc w:val="both"/>
        <w:rPr>
          <w:rFonts w:ascii="Times New Roman" w:hAnsi="Times New Roman"/>
          <w:sz w:val="28"/>
          <w:szCs w:val="28"/>
        </w:rPr>
      </w:pP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По оперативным данным в январе-марте 2022 года в организациях Могилевской области зарегистрировано 42 несчастных случая на производстве, в том числе 8 со смертельным исходом.</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3 работника погибли в организациях агропромышленного комплекса. В результате дорожно-транспортных происшествий пострадало 4 работника, в том числе 3 погибли под колесами транспортных средств на территории организаций и 1 получил тяжелые травмы. В числе пострадавших работники организаций строительной отрасли и жилищно-коммунального хозяйства области.</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 xml:space="preserve">В результате падения при передвижении пострадало 9 работников. В целях предупреждения таких случаев в марте проведена областная акция «Охрана труда – главная составляющая культуры производства». </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 xml:space="preserve">При выполнении строительно-монтажных и ремонтно-строительных работ погибло 2 работника и 2 получили тяжелые травмы, при проведении шиномонтажных работ 1 работник погиб и 3 тяжело травмированы. В первом квартале 2022 года подготовлены информационные письма «О производстве ремонтно-строительных работ» и «О безопасном производстве шиномонтажных работ», которые в дальнейшем должны быть доведены до сведения организаций и всех работников, привлекаемых </w:t>
      </w:r>
      <w:proofErr w:type="gramStart"/>
      <w:r w:rsidRPr="005B4EE3">
        <w:rPr>
          <w:rFonts w:ascii="Times New Roman" w:hAnsi="Times New Roman"/>
          <w:bCs/>
          <w:sz w:val="30"/>
          <w:szCs w:val="30"/>
        </w:rPr>
        <w:t>к</w:t>
      </w:r>
      <w:proofErr w:type="gramEnd"/>
      <w:r w:rsidRPr="005B4EE3">
        <w:rPr>
          <w:rFonts w:ascii="Times New Roman" w:hAnsi="Times New Roman"/>
          <w:bCs/>
          <w:sz w:val="30"/>
          <w:szCs w:val="30"/>
        </w:rPr>
        <w:t xml:space="preserve"> </w:t>
      </w:r>
      <w:proofErr w:type="gramStart"/>
      <w:r w:rsidRPr="005B4EE3">
        <w:rPr>
          <w:rFonts w:ascii="Times New Roman" w:hAnsi="Times New Roman"/>
          <w:bCs/>
          <w:sz w:val="30"/>
          <w:szCs w:val="30"/>
        </w:rPr>
        <w:t>таким</w:t>
      </w:r>
      <w:proofErr w:type="gramEnd"/>
      <w:r w:rsidRPr="005B4EE3">
        <w:rPr>
          <w:rFonts w:ascii="Times New Roman" w:hAnsi="Times New Roman"/>
          <w:bCs/>
          <w:sz w:val="30"/>
          <w:szCs w:val="30"/>
        </w:rPr>
        <w:t xml:space="preserve"> работам.</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В январе-марте 2022 года тяжелые травмы получили 2 работника, выполнявшие лесосечные работы, и 2, выполнявшие работы по деревообработке. В этой связи в мае 2022 года запланировано проведение 3 практических семинаров на базе ГЛХУ «</w:t>
      </w:r>
      <w:proofErr w:type="spellStart"/>
      <w:r w:rsidRPr="005B4EE3">
        <w:rPr>
          <w:rFonts w:ascii="Times New Roman" w:hAnsi="Times New Roman"/>
          <w:bCs/>
          <w:sz w:val="30"/>
          <w:szCs w:val="30"/>
        </w:rPr>
        <w:t>Белыничский</w:t>
      </w:r>
      <w:proofErr w:type="spellEnd"/>
      <w:r w:rsidRPr="005B4EE3">
        <w:rPr>
          <w:rFonts w:ascii="Times New Roman" w:hAnsi="Times New Roman"/>
          <w:bCs/>
          <w:sz w:val="30"/>
          <w:szCs w:val="30"/>
        </w:rPr>
        <w:t xml:space="preserve"> лесхоз», ГОЛХУ «</w:t>
      </w:r>
      <w:proofErr w:type="spellStart"/>
      <w:r w:rsidRPr="005B4EE3">
        <w:rPr>
          <w:rFonts w:ascii="Times New Roman" w:hAnsi="Times New Roman"/>
          <w:bCs/>
          <w:sz w:val="30"/>
          <w:szCs w:val="30"/>
        </w:rPr>
        <w:t>Осиповичский</w:t>
      </w:r>
      <w:proofErr w:type="spellEnd"/>
      <w:r w:rsidRPr="005B4EE3">
        <w:rPr>
          <w:rFonts w:ascii="Times New Roman" w:hAnsi="Times New Roman"/>
          <w:bCs/>
          <w:sz w:val="30"/>
          <w:szCs w:val="30"/>
        </w:rPr>
        <w:t xml:space="preserve"> опытный лесхоз» и ГЛХУ «Краснопольский лесхоз» с руководителями и специалистами организаций, занятых лесосечными работами и работами по деревообработке.</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Анализ причин производственного травматизма в январе-марте 2022 года, проведенный на основании завершенных расследований и специальных расследований,  показал, что рост производственного травматизма </w:t>
      </w:r>
      <w:proofErr w:type="gramStart"/>
      <w:r w:rsidRPr="001A53AE">
        <w:rPr>
          <w:rFonts w:ascii="Times New Roman" w:hAnsi="Times New Roman"/>
          <w:bCs/>
          <w:sz w:val="30"/>
          <w:szCs w:val="30"/>
        </w:rPr>
        <w:t>обусловлен</w:t>
      </w:r>
      <w:proofErr w:type="gramEnd"/>
      <w:r w:rsidRPr="001A53AE">
        <w:rPr>
          <w:rFonts w:ascii="Times New Roman" w:hAnsi="Times New Roman"/>
          <w:bCs/>
          <w:sz w:val="30"/>
          <w:szCs w:val="30"/>
        </w:rPr>
        <w:t xml:space="preserve"> прежде всего низкой трудовой и производственной дисциплиной самих потерпевших, других работников и их личной неосторожностью. Суммарно по этим причинам произошло 71,4 % несчастных случаев. Невыполнение руководителями и специалистами обязанностей, в том числе в части неудовлетворительного содержания территорий организаций и необеспечение потерпевшего средствами индивидуальной защиты, явилось причиной 14,2 % несчастных случаев, 14,4 % случаев  обусловлены иными причинами.</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proofErr w:type="gramStart"/>
      <w:r w:rsidRPr="001A53AE">
        <w:rPr>
          <w:rFonts w:ascii="Times New Roman" w:hAnsi="Times New Roman"/>
          <w:bCs/>
          <w:sz w:val="30"/>
          <w:szCs w:val="30"/>
        </w:rPr>
        <w:lastRenderedPageBreak/>
        <w:t xml:space="preserve">В целях профилактики производственного травматизма в области реализуются План мероприятий на 2022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08.12.2021 № 5-241, и Комплекс мер по предупреждению гибели и </w:t>
      </w:r>
      <w:proofErr w:type="spellStart"/>
      <w:r w:rsidRPr="001A53AE">
        <w:rPr>
          <w:rFonts w:ascii="Times New Roman" w:hAnsi="Times New Roman"/>
          <w:bCs/>
          <w:sz w:val="30"/>
          <w:szCs w:val="30"/>
        </w:rPr>
        <w:t>травмирования</w:t>
      </w:r>
      <w:proofErr w:type="spellEnd"/>
      <w:r w:rsidRPr="001A53AE">
        <w:rPr>
          <w:rFonts w:ascii="Times New Roman" w:hAnsi="Times New Roman"/>
          <w:bCs/>
          <w:sz w:val="30"/>
          <w:szCs w:val="30"/>
        </w:rPr>
        <w:t xml:space="preserve"> людей, по укреплению производственно-технологической, исполнительской и трудовой дисциплины, безопасности</w:t>
      </w:r>
      <w:proofErr w:type="gramEnd"/>
      <w:r w:rsidRPr="001A53AE">
        <w:rPr>
          <w:rFonts w:ascii="Times New Roman" w:hAnsi="Times New Roman"/>
          <w:bCs/>
          <w:sz w:val="30"/>
          <w:szCs w:val="30"/>
        </w:rPr>
        <w:t xml:space="preserve"> производственной деятельности в организациях Могилевской области на 2022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Необходимо отметить, что новым подходом к организации профилактики, объединяющим три направления – безопасность, гигиену труда и благополучие работников на всех уровнях производства в настоящее время является концепция нулевого травматизма. </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В целях развития культуры безопасности и гигиены труда, в соответствии с концепцией нулевого травматизма, разработан практический инструмент управления, соблюдение которого может позволить снизить производственный травматизм до минимума.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proofErr w:type="gramStart"/>
      <w:r w:rsidRPr="001A53AE">
        <w:rPr>
          <w:rFonts w:ascii="Times New Roman" w:hAnsi="Times New Roman"/>
          <w:bCs/>
          <w:sz w:val="30"/>
          <w:szCs w:val="30"/>
        </w:rPr>
        <w:t>Семь «золотых правил» концепции: стать лидером – показать приверженность принципам; выявлять угрозы – контролировать риски; определять цели – разрабатывать программы; создать систему безопасности и гигиены труда – достичь высокого уровня организации; обеспечивать безопасность и гигиену труда на рабочих местах при работе со станками и оборудованием; повышать квалификацию – развивать профессиональные навыки; инвестировать в кадры – мотивировать посредством участия.</w:t>
      </w:r>
      <w:proofErr w:type="gramEnd"/>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Кроме того, созданию в каждой организации здоровых и безопасных условий труда будет способствовать следующее.</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 Выделение нанимателями необходимых финансовых средств на реализацию мероприятий по охране труда.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2. Надлежащее исполнение специалистами по охране труда своих должностных обязанностей.</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3. Создание на паритетной основе с профсоюзами комиссий по охране труда, 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4. Проведение </w:t>
      </w:r>
      <w:proofErr w:type="gramStart"/>
      <w:r w:rsidRPr="001A53AE">
        <w:rPr>
          <w:rFonts w:ascii="Times New Roman" w:hAnsi="Times New Roman"/>
          <w:bCs/>
          <w:sz w:val="30"/>
          <w:szCs w:val="30"/>
        </w:rPr>
        <w:t>контроля за</w:t>
      </w:r>
      <w:proofErr w:type="gramEnd"/>
      <w:r w:rsidRPr="001A53AE">
        <w:rPr>
          <w:rFonts w:ascii="Times New Roman" w:hAnsi="Times New Roman"/>
          <w:bCs/>
          <w:sz w:val="30"/>
          <w:szCs w:val="30"/>
        </w:rPr>
        <w:t xml:space="preserve"> соблюдением законодательства об охране труда, в том числе Дней охраны труда, руководителями </w:t>
      </w:r>
      <w:r w:rsidRPr="001A53AE">
        <w:rPr>
          <w:rFonts w:ascii="Times New Roman" w:hAnsi="Times New Roman"/>
          <w:bCs/>
          <w:sz w:val="30"/>
          <w:szCs w:val="30"/>
        </w:rPr>
        <w:lastRenderedPageBreak/>
        <w:t>организаций  и структурных подразделений с участием представителей профсоюзов, общественных инспекторов по охране труда, специалистов по охране труда.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5. 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нормативными правовыми актами ответственности нарушителей.</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6. Анализ эффективности функционирования систем управления охраной труда и их корректировка.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10. Эксплуатация производственных зданий и сооружений в соответствии с требованиями технических нормативных правовых актов.</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11. Обеспечение работников средствами индивидуальной защиты в соответствии с установленными нормами.</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12. Организация и проведение с </w:t>
      </w:r>
      <w:proofErr w:type="gramStart"/>
      <w:r w:rsidRPr="001A53AE">
        <w:rPr>
          <w:rFonts w:ascii="Times New Roman" w:hAnsi="Times New Roman"/>
          <w:bCs/>
          <w:sz w:val="30"/>
          <w:szCs w:val="30"/>
        </w:rPr>
        <w:t>работающими</w:t>
      </w:r>
      <w:proofErr w:type="gramEnd"/>
      <w:r w:rsidRPr="001A53AE">
        <w:rPr>
          <w:rFonts w:ascii="Times New Roman" w:hAnsi="Times New Roman"/>
          <w:bCs/>
          <w:sz w:val="30"/>
          <w:szCs w:val="30"/>
        </w:rPr>
        <w:t xml:space="preserve">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637AB6" w:rsidRPr="001A53AE" w:rsidRDefault="00637AB6" w:rsidP="001A53AE">
      <w:pPr>
        <w:widowControl w:val="0"/>
        <w:tabs>
          <w:tab w:val="left" w:pos="3130"/>
        </w:tabs>
        <w:spacing w:after="0" w:line="240" w:lineRule="auto"/>
        <w:ind w:firstLine="709"/>
        <w:jc w:val="both"/>
        <w:rPr>
          <w:rFonts w:ascii="Times New Roman" w:hAnsi="Times New Roman"/>
          <w:bCs/>
          <w:sz w:val="30"/>
          <w:szCs w:val="30"/>
        </w:rPr>
      </w:pPr>
    </w:p>
    <w:p w:rsidR="00637AB6" w:rsidRPr="00233E4F" w:rsidRDefault="00637AB6" w:rsidP="00637AB6">
      <w:pPr>
        <w:spacing w:after="0" w:line="240" w:lineRule="auto"/>
        <w:ind w:firstLine="708"/>
        <w:jc w:val="right"/>
        <w:rPr>
          <w:rFonts w:ascii="Times New Roman" w:hAnsi="Times New Roman"/>
          <w:i/>
          <w:iCs/>
          <w:sz w:val="30"/>
          <w:szCs w:val="30"/>
        </w:rPr>
      </w:pPr>
      <w:r w:rsidRPr="00233E4F">
        <w:rPr>
          <w:rFonts w:ascii="Times New Roman" w:hAnsi="Times New Roman"/>
          <w:i/>
          <w:iCs/>
          <w:sz w:val="30"/>
          <w:szCs w:val="30"/>
        </w:rPr>
        <w:t>Материалы подготовлены</w:t>
      </w:r>
      <w:r w:rsidR="005B4EE3" w:rsidRPr="00233E4F">
        <w:rPr>
          <w:rFonts w:ascii="Times New Roman" w:hAnsi="Times New Roman"/>
          <w:i/>
          <w:iCs/>
          <w:sz w:val="30"/>
          <w:szCs w:val="30"/>
        </w:rPr>
        <w:t xml:space="preserve"> Могилевским областным управлением </w:t>
      </w:r>
      <w:proofErr w:type="gramStart"/>
      <w:r w:rsidR="005B4EE3" w:rsidRPr="00233E4F">
        <w:rPr>
          <w:rFonts w:ascii="Times New Roman" w:hAnsi="Times New Roman"/>
          <w:i/>
          <w:iCs/>
          <w:sz w:val="30"/>
          <w:szCs w:val="30"/>
        </w:rPr>
        <w:t>Департамента государственной инспекции труда Министерства труда</w:t>
      </w:r>
      <w:proofErr w:type="gramEnd"/>
      <w:r w:rsidR="005B4EE3" w:rsidRPr="00233E4F">
        <w:rPr>
          <w:rFonts w:ascii="Times New Roman" w:hAnsi="Times New Roman"/>
          <w:i/>
          <w:iCs/>
          <w:sz w:val="30"/>
          <w:szCs w:val="30"/>
        </w:rPr>
        <w:t xml:space="preserve"> и социальной защиты Республики Беларусь</w:t>
      </w:r>
    </w:p>
    <w:p w:rsidR="00637AB6" w:rsidRPr="00973D7E" w:rsidRDefault="00637AB6"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4304FF" w:rsidRPr="00973D7E" w:rsidRDefault="004304FF" w:rsidP="00637AB6">
      <w:pPr>
        <w:spacing w:after="0" w:line="240" w:lineRule="auto"/>
        <w:ind w:firstLine="708"/>
        <w:jc w:val="right"/>
        <w:rPr>
          <w:rFonts w:ascii="Times New Roman" w:hAnsi="Times New Roman"/>
          <w:i/>
          <w:iCs/>
          <w:sz w:val="28"/>
          <w:szCs w:val="28"/>
        </w:rPr>
      </w:pPr>
      <w:bookmarkStart w:id="0" w:name="_GoBack"/>
      <w:bookmarkEnd w:id="0"/>
    </w:p>
    <w:sectPr w:rsidR="004304FF" w:rsidRPr="00973D7E" w:rsidSect="00E913CB">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26" w:rsidRDefault="00B00826" w:rsidP="003C3604">
      <w:pPr>
        <w:spacing w:after="0" w:line="240" w:lineRule="auto"/>
      </w:pPr>
      <w:r>
        <w:separator/>
      </w:r>
    </w:p>
  </w:endnote>
  <w:endnote w:type="continuationSeparator" w:id="0">
    <w:p w:rsidR="00B00826" w:rsidRDefault="00B0082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26" w:rsidRDefault="00B00826" w:rsidP="003C3604">
      <w:pPr>
        <w:spacing w:after="0" w:line="240" w:lineRule="auto"/>
      </w:pPr>
      <w:r>
        <w:separator/>
      </w:r>
    </w:p>
  </w:footnote>
  <w:footnote w:type="continuationSeparator" w:id="0">
    <w:p w:rsidR="00B00826" w:rsidRDefault="00B00826" w:rsidP="003C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F36"/>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113CA1"/>
    <w:rsid w:val="00126402"/>
    <w:rsid w:val="00127BAF"/>
    <w:rsid w:val="001349F4"/>
    <w:rsid w:val="00145F53"/>
    <w:rsid w:val="00146A2D"/>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14AF6"/>
    <w:rsid w:val="00227B81"/>
    <w:rsid w:val="00232E40"/>
    <w:rsid w:val="00233E4F"/>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3CFD"/>
    <w:rsid w:val="003E65B8"/>
    <w:rsid w:val="003F0036"/>
    <w:rsid w:val="003F16B2"/>
    <w:rsid w:val="003F1821"/>
    <w:rsid w:val="003F26FF"/>
    <w:rsid w:val="003F748B"/>
    <w:rsid w:val="003F75D5"/>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957"/>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1D02"/>
    <w:rsid w:val="006C1FF2"/>
    <w:rsid w:val="006C466C"/>
    <w:rsid w:val="006D6FC0"/>
    <w:rsid w:val="006D7022"/>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14BB"/>
    <w:rsid w:val="007E588B"/>
    <w:rsid w:val="007E79AD"/>
    <w:rsid w:val="008041C3"/>
    <w:rsid w:val="00806760"/>
    <w:rsid w:val="00812871"/>
    <w:rsid w:val="008229BD"/>
    <w:rsid w:val="00825C75"/>
    <w:rsid w:val="00830093"/>
    <w:rsid w:val="00833092"/>
    <w:rsid w:val="008342CD"/>
    <w:rsid w:val="00837DC9"/>
    <w:rsid w:val="00840B28"/>
    <w:rsid w:val="0085093A"/>
    <w:rsid w:val="00851C4E"/>
    <w:rsid w:val="00851F90"/>
    <w:rsid w:val="00860929"/>
    <w:rsid w:val="00861A3B"/>
    <w:rsid w:val="00862FAD"/>
    <w:rsid w:val="008711FF"/>
    <w:rsid w:val="008729B3"/>
    <w:rsid w:val="00876119"/>
    <w:rsid w:val="00887684"/>
    <w:rsid w:val="00891FC3"/>
    <w:rsid w:val="008A3246"/>
    <w:rsid w:val="008A3DDB"/>
    <w:rsid w:val="008B227F"/>
    <w:rsid w:val="008B3313"/>
    <w:rsid w:val="008B73D5"/>
    <w:rsid w:val="008C228C"/>
    <w:rsid w:val="008E111A"/>
    <w:rsid w:val="008E1976"/>
    <w:rsid w:val="008E243A"/>
    <w:rsid w:val="008E45B4"/>
    <w:rsid w:val="008F7271"/>
    <w:rsid w:val="008F74EF"/>
    <w:rsid w:val="008F7A53"/>
    <w:rsid w:val="0090094B"/>
    <w:rsid w:val="00904109"/>
    <w:rsid w:val="00917550"/>
    <w:rsid w:val="009200AE"/>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C00B8"/>
    <w:rsid w:val="009C7BE7"/>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00826"/>
    <w:rsid w:val="00B103D2"/>
    <w:rsid w:val="00B115D1"/>
    <w:rsid w:val="00B13328"/>
    <w:rsid w:val="00B15F3B"/>
    <w:rsid w:val="00B23BDD"/>
    <w:rsid w:val="00B25DBF"/>
    <w:rsid w:val="00B3022A"/>
    <w:rsid w:val="00B378B0"/>
    <w:rsid w:val="00B547D9"/>
    <w:rsid w:val="00B54E0D"/>
    <w:rsid w:val="00B5677A"/>
    <w:rsid w:val="00B63F8A"/>
    <w:rsid w:val="00B641D7"/>
    <w:rsid w:val="00B6429E"/>
    <w:rsid w:val="00B71DBE"/>
    <w:rsid w:val="00B725FB"/>
    <w:rsid w:val="00B8032D"/>
    <w:rsid w:val="00B819F9"/>
    <w:rsid w:val="00B95D96"/>
    <w:rsid w:val="00BA1526"/>
    <w:rsid w:val="00BA3A56"/>
    <w:rsid w:val="00BB06B1"/>
    <w:rsid w:val="00BB2FF3"/>
    <w:rsid w:val="00BB39A1"/>
    <w:rsid w:val="00BC484C"/>
    <w:rsid w:val="00BC4B28"/>
    <w:rsid w:val="00BC7652"/>
    <w:rsid w:val="00BD1C0E"/>
    <w:rsid w:val="00BD305F"/>
    <w:rsid w:val="00BE0539"/>
    <w:rsid w:val="00BE183D"/>
    <w:rsid w:val="00BE6D52"/>
    <w:rsid w:val="00BE7868"/>
    <w:rsid w:val="00BE7CEB"/>
    <w:rsid w:val="00BF2446"/>
    <w:rsid w:val="00BF5237"/>
    <w:rsid w:val="00BF52C8"/>
    <w:rsid w:val="00BF5343"/>
    <w:rsid w:val="00BF6827"/>
    <w:rsid w:val="00C0692F"/>
    <w:rsid w:val="00C30AD1"/>
    <w:rsid w:val="00C316CB"/>
    <w:rsid w:val="00C3361D"/>
    <w:rsid w:val="00C3588C"/>
    <w:rsid w:val="00C3618A"/>
    <w:rsid w:val="00C405BC"/>
    <w:rsid w:val="00C406FF"/>
    <w:rsid w:val="00C40F57"/>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2B0A"/>
    <w:rsid w:val="00CB4875"/>
    <w:rsid w:val="00CC4333"/>
    <w:rsid w:val="00CC64CC"/>
    <w:rsid w:val="00CD267F"/>
    <w:rsid w:val="00CE4AE5"/>
    <w:rsid w:val="00CE4CBC"/>
    <w:rsid w:val="00CF4734"/>
    <w:rsid w:val="00CF4FD4"/>
    <w:rsid w:val="00CF78C2"/>
    <w:rsid w:val="00D011CC"/>
    <w:rsid w:val="00D046C3"/>
    <w:rsid w:val="00D05368"/>
    <w:rsid w:val="00D06679"/>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96CD3"/>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27FC1"/>
    <w:rsid w:val="00E36840"/>
    <w:rsid w:val="00E407E5"/>
    <w:rsid w:val="00E42130"/>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13CB"/>
    <w:rsid w:val="00E9216F"/>
    <w:rsid w:val="00E96682"/>
    <w:rsid w:val="00EA101C"/>
    <w:rsid w:val="00EC16C0"/>
    <w:rsid w:val="00EC4143"/>
    <w:rsid w:val="00EC4488"/>
    <w:rsid w:val="00ED1395"/>
    <w:rsid w:val="00ED5F44"/>
    <w:rsid w:val="00ED75A1"/>
    <w:rsid w:val="00ED76F2"/>
    <w:rsid w:val="00EE2BF5"/>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B408-926E-4CB6-91BF-71B40474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2022-03-04T09:44:00Z</cp:lastPrinted>
  <dcterms:created xsi:type="dcterms:W3CDTF">2022-04-13T11:57:00Z</dcterms:created>
  <dcterms:modified xsi:type="dcterms:W3CDTF">2022-04-13T11:58:00Z</dcterms:modified>
</cp:coreProperties>
</file>