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0" w:rsidRPr="000E10A0" w:rsidRDefault="000E10A0" w:rsidP="000E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УКАЗ ПРЕЗИДЕНТА РЕСПУБЛИКИ БЕЛАРУСЬ</w:t>
      </w:r>
    </w:p>
    <w:p w:rsidR="000E10A0" w:rsidRPr="000E10A0" w:rsidRDefault="000E10A0" w:rsidP="000E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2019 г. № 345</w:t>
      </w:r>
    </w:p>
    <w:p w:rsidR="000E10A0" w:rsidRPr="000E10A0" w:rsidRDefault="000E10A0" w:rsidP="000E10A0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семейном капитале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долгосрочной государственной поддержки многодетных семей, стимулирования рождаемости и укрепления института семьи: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с 1 января 2020 г. семьям при рождении (усыновлении, удочерении) в 2020–2024 годах третьего или последующих детей предоставляется единовременная государственная поддержка в форме безналичных денежных средств (далее – семейный капитал) в размере 22 500 рублей.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 1 января 2021 г. в целях сохранения покупательной 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в части первой настоящего подпункта размер семейного капитала подлежит ежегодной индексации нарастающим итогом на величину индекса потребительских цен за предыдущий год, рассчитываемого Национальным статистическим комитетом.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размер семейного капитала действует в течение календарного года (с 1 января по 31 декабря) и размещается Министерством труда и социальной защиты на официальном сайте не позднее 31 января текущего года;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предоставление семейного капитала производится в размере, действующем на дату рождения, в случае усыновления (удочерения) – на дату усыновления (удочерения) третьего или последующих детей;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право на предоставление семейного капитала может быть реализовано семьей один раз.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которым семейный капитал предоставлен в соответствии с </w:t>
      </w:r>
      <w:hyperlink r:id="rId5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Указом Президента Республики Беларусь от 9 декабря 2014 г. № 572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дополнительных мерах государственной поддержки семей, воспитывающих детей», права на предоставление семейного капитала в соответствии с настоящим Указом не имеют;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средства семейного капитала, в том числе проценты, начисленные открытым акционерным обществом «Сберегательный банк «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 – ОАО «АСБ 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») за период размещения средств семейного капитала в банковские вклады (депозиты) «Семейный капитал» физических лиц (далее – вклад (депозит) «Семейный капитал»), наследованию не подлежат и освобождаются от подоходного налога с физических лиц, на них не может быть обращено взыскание;</w:t>
      </w:r>
      <w:proofErr w:type="gramEnd"/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финансирование расходов на выплату семейного капитала производится: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суммы, установленной в соответствии с </w:t>
      </w:r>
      <w:hyperlink r:id="rId6" w:anchor="&amp;Point=1&amp;UnderPoint=1.1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подпунктом 1.1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 – за счет средств республиканского бюджета;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процентов, начисленных за период размещения средств семейного капитала во вклады (депозиты) «Семейный капитал», – за счет средств ОАО «АСБ 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Утвердить </w:t>
      </w:r>
      <w:hyperlink r:id="rId7" w:anchor="Заг_Утв_1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Положение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предоставлении семейного капитала (прилагается).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Внести изменения в </w:t>
      </w:r>
      <w:hyperlink r:id="rId8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Указ Президента Республики Беларусь от 9 декабря 2014 г. № 572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дополнительных мерах государственной поддержки семей, воспитывающих детей» (</w:t>
      </w:r>
      <w:hyperlink r:id="rId9" w:anchor="Прил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приложение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Совету Министров Республики Беларусь в трехмесячный срок принять меры по реализации настоящего Указа.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Договоры вклада (депозита) «Семейный капитал», заключенные до вступления в силу настоящего Указа, приведению в соответствие с требованиями настоящего Указа не подлежат и исполняются в соответствии с </w:t>
      </w:r>
      <w:hyperlink r:id="rId10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Указом Президента Республики Беларусь от 9 декабря 2014 г. № 572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Настоящий Указ вступает в силу в следующем порядке:</w:t>
      </w:r>
    </w:p>
    <w:p w:rsidR="000E10A0" w:rsidRPr="000E10A0" w:rsidRDefault="004340C9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&amp;Point=1" w:history="1">
        <w:r w:rsidR="000E10A0"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пункты 1–3</w:t>
        </w:r>
      </w:hyperlink>
      <w:r w:rsidR="000E10A0"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норм, предусматривающих корректировку абзаца третьего </w:t>
      </w:r>
      <w:hyperlink r:id="rId12" w:anchor="Заг_Утв_1&amp;Point=12" w:history="1">
        <w:r w:rsidR="000E10A0"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12</w:t>
        </w:r>
      </w:hyperlink>
      <w:r w:rsidR="000E10A0"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 единовременном предоставлении семьям безналичных денежных сре</w:t>
      </w:r>
      <w:proofErr w:type="gramStart"/>
      <w:r w:rsidR="000E10A0"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0E10A0"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рождении, усыновлении (удочерении) третьего или последующих детей, утвержденного Указом Президента Республики Беларусь от 9 декабря 2014 г. № 572) и </w:t>
      </w:r>
      <w:hyperlink r:id="rId13" w:anchor="&amp;Point=5" w:history="1">
        <w:r w:rsidR="000E10A0"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5</w:t>
        </w:r>
      </w:hyperlink>
      <w:r w:rsidR="000E10A0"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 1 января 2020 г.;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 настоящего Указа – после его официального опубликования.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E10A0" w:rsidRPr="000E10A0" w:rsidTr="000E10A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10A0" w:rsidRPr="000E10A0" w:rsidRDefault="000E10A0" w:rsidP="000E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10A0" w:rsidRPr="000E10A0" w:rsidRDefault="000E10A0" w:rsidP="000E1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0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  <w:proofErr w:type="spellEnd"/>
          </w:p>
        </w:tc>
      </w:tr>
    </w:tbl>
    <w:p w:rsidR="000E10A0" w:rsidRPr="000E10A0" w:rsidRDefault="000E10A0" w:rsidP="000E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E10A0" w:rsidRPr="000E10A0" w:rsidTr="000E10A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10A0" w:rsidRPr="000E10A0" w:rsidRDefault="000E10A0" w:rsidP="000E10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10A0" w:rsidRPr="000E10A0" w:rsidRDefault="000E10A0" w:rsidP="000E10A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Утв_1"/>
            <w:bookmarkEnd w:id="1"/>
            <w:r w:rsidRPr="000E10A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E10A0" w:rsidRPr="000E10A0" w:rsidRDefault="000E10A0" w:rsidP="000E10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0A0">
              <w:rPr>
                <w:rFonts w:ascii="Times New Roman" w:eastAsia="Times New Roman" w:hAnsi="Times New Roman" w:cs="Times New Roman"/>
                <w:lang w:eastAsia="ru-RU"/>
              </w:rPr>
              <w:t xml:space="preserve">Указ Президента </w:t>
            </w:r>
            <w:r w:rsidRPr="000E10A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0E10A0">
              <w:rPr>
                <w:rFonts w:ascii="Times New Roman" w:eastAsia="Times New Roman" w:hAnsi="Times New Roman" w:cs="Times New Roman"/>
                <w:lang w:eastAsia="ru-RU"/>
              </w:rPr>
              <w:br/>
              <w:t>18.09.2019 № 345</w:t>
            </w:r>
          </w:p>
        </w:tc>
      </w:tr>
    </w:tbl>
    <w:p w:rsidR="000E10A0" w:rsidRPr="000E10A0" w:rsidRDefault="000E10A0" w:rsidP="000E10A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Заг_Утв_1"/>
      <w:bookmarkEnd w:id="2"/>
      <w:r w:rsidRPr="000E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E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семейного капитала</w:t>
      </w:r>
    </w:p>
    <w:p w:rsidR="000E10A0" w:rsidRPr="000E10A0" w:rsidRDefault="000E10A0" w:rsidP="000E10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определяются порядок и условия предоставления семейного капитала.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Средства семейного капитала предоставляются семьям для использования в Республике Беларусь в полном объеме либо по частям в безналичном порядке.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истечения 18 лет 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рождения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связи с 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по одному или нескольким направлениям: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медицинской помощи;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услуг в сфере социального обслуживания;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накопительной (дополнительной) пенсии матери (мачехи) в полной семье, родителя в неполной семье, усыновителя (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удочерителя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(независимо от времени, прошедшего с даты назначения семейного капитала) средства семейного капитала могут быть использованы 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(реконструкцию)* или приобретение одноквартирных жилых домов, квартир в многоквартирных или блокированных жилых домах, погашение задолженности по кредитам, предоставленным на эти цели, и выплату процентов за пользование ими членом (членами) семьи, состоящим (состоящими) на учете нуждающихся в улучшении жилищных условий либо состоявшим (состоявшими) на таком учете на дату заключения кредитного договора;</w:t>
      </w:r>
      <w:proofErr w:type="gramEnd"/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 платной основе членом (членами) семьи высшего образования I ступени, среднего специального образования в государственных учреждениях образования;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для 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 и (или) иных лекарственных средств вместо включенных в Республиканский формуляр лекарственных средств;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прикуса).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 конкретные цели использования средств семейного капитала в соответствии с частью второй настоящего пункта, а также порядок и условия досрочного использования средств семейного капитала в соответствии с частью третьей настоящего пункта устанавливаются Советом Министров Республики Беларусь.</w:t>
      </w:r>
    </w:p>
    <w:p w:rsidR="000E10A0" w:rsidRPr="000E10A0" w:rsidRDefault="000E10A0" w:rsidP="000E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0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E10A0" w:rsidRPr="000E10A0" w:rsidRDefault="000E10A0" w:rsidP="000E10A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0"/>
          <w:szCs w:val="20"/>
          <w:lang w:eastAsia="ru-RU"/>
        </w:rPr>
        <w:t>* Строительство (реконструкция) в составе организаций застройщиков, по договорам создания объектов долевого строительства (при условии, если лица в установленном порядке направлены на строительство (реконструкцию), подрядным либо хозяйственным способом.</w:t>
      </w:r>
      <w:proofErr w:type="gramEnd"/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назначение семейного капитала в 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рождении (усыновлении, удочерении) с 1 января 2020 г. по 31 декабря 2024 г. третьего или последующих детей, если с учетом родившегося (усыновленного, удочеренного) ребенка (детей) в семье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воспитываются не менее троих детей в возрасте до 18 лет. При этом дата рождения усыновленного (удочеренного) ребенка (детей) должна быть не ранее 1 января 2015 г.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полной семье мать (мачеха) не имеет права на назначение семейного капитала, такое право имеет отец (отчим) при соблюдении условий, установленных настоящим Положением.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определении права на назначение семейного капитала состав семьи определяется на дату рождения, в случае усыновления (удочерения) 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семьи учитываются: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(мачеха), отец (отчим), усыновитель (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 возрасте до 18 лет, воспитываемые в семье, в том числе усыновленные (удочеренные), пасынки и падчерицы.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учитываются в составе семьи при условии, если на день обращения за назначением семейного капитала они постоянно проживают в Республике Беларусь.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раздельном проживании родителей, расторгнувших брак или не состоявших в браке, дети учитываются в семье одного из родителей, на 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они находятся. Если дети были учтены при назначении семейного капитала (в том числе назначенного в соответствии с </w:t>
      </w:r>
      <w:hyperlink r:id="rId14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Указом Президента Республики Беларусь от 9 декабря 2014 г. № 572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дополнительных мерах государственной поддержки семей, воспитывающих детей») в одной семье, в другой семье они не учитываются.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семьи не учитываются дети: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родители (единственный родитель) лишены родительских прав;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установлена опека (попечительство);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отобранные из семьи по решению суда;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(родитель) отказались;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умершие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признанные безвестно отсутствующими, объявленные умершими.</w:t>
      </w:r>
    </w:p>
    <w:p w:rsidR="000E10A0" w:rsidRPr="000E10A0" w:rsidRDefault="000E10A0" w:rsidP="000E10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И УСЛОВИЯ ПРЕДОСТАВЛЕНИЯ СЕМЕЙНОГО КАПИТАЛА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За назначением семейного капитала лица, указанные в </w:t>
      </w:r>
      <w:hyperlink r:id="rId15" w:anchor="Заг_Утв_1&amp;Point=3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пункте 3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вправе обратиться в местные исполнительные и распорядительные органы в соответствии с регистрацией по месту жительства (месту пребывания) в течение 6 </w:t>
      </w: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месяцев со дня рождения (усыновления, удочерения) третьего или последующих детей. В случае пропуска указанного срока местный исполнительный и распорядительный орган вправе восстановить его с учетом конкретных обстоятельств.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 назначении (отказе в назначении) семейного капитала принимается местным исполнительным и распорядительным органом в месячный срок со дня подачи заявления о назначении семейного капитала. Форма заявления и перечень документов для назначения семейного капитала определяются Советом Министров Республики Беларусь.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Право на распоряжение средствами семейного капитала после истечения 18 лет 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рождения</w:t>
      </w:r>
      <w:proofErr w:type="gram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связи с рождением (усыновлением, удочерением) которого семья приобрела право на назначение семейного капитала, в соответствии с частью второй </w:t>
      </w:r>
      <w:hyperlink r:id="rId16" w:anchor="Заг_Утв_1&amp;Point=2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2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предоставляется любому члену семьи с согласия других членов семьи. Если согласие членов семьи не 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досрочное распоряжение средствами семейного капитала в соответствии с частью третьей </w:t>
      </w:r>
      <w:hyperlink r:id="rId17" w:anchor="Заг_Утв_1&amp;Point=2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2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предоставляется лицу, которому назначен семейный капитал. Если лицо, которому назначен семейный капитал, не учитывается в составе семьи в соответствии с частью третьей </w:t>
      </w:r>
      <w:hyperlink r:id="rId18" w:anchor="Заг_Утв_1&amp;Point=7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7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а также в иных случаях, когда обращение такого лица невозможно, право на досрочное распоряжение средствами семейного капитала предоставляется любому другому члену семьи.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 определении права на распоряжение средствами семейного капитала (в том числе досрочное) состав семьи определяется на дату подачи заявления о распоряжении средствами семейного капитала (в том числе досрочном).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семьи учитываются: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(мачеха), отец (отчим), усыновитель (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учитывались при определении права на назначение семейного капитала;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учитывались при определении права на назначение семейного капитала, а также дети, рожденные (усыновленные, удочеренные), возвращенные в семью (в связи с их отобранием без лишения родительских прав или в связи с восстановлением в родительских правах) после назначения семейного капитала.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семьи не учитываются: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 части второй настоящего пункта, в случае их смерти, признания безвестно отсутствующими, объявления умершими;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(мачеха), отец (отчим), усыновитель (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проживающие в семье в связи с расторжением брака до достижения младшим ребенком возраста 18 лет;</w:t>
      </w:r>
      <w:proofErr w:type="gramEnd"/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 части второй настоящего пункта, совершившие умышленные тяжкие или особо тяжкие преступления против человека;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 абзаце втором части второй настоящего пункта, в случае лишения их родительских прав, отобрания у них ребенка (детей) по решению суда, отмены усыновления (удочерения) ребенка (детей) – в отношении детей, воспитывавшихся в семье на день возникновения права на назначение семейного капитала и (или) родившихся (усыновленных, удочеренных) впоследствии.</w:t>
      </w:r>
      <w:proofErr w:type="gramEnd"/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За распоряжением средствами семейного капитала (в том числе досрочным) лица, указанные в </w:t>
      </w:r>
      <w:hyperlink r:id="rId19" w:anchor="Заг_Утв_1&amp;Point=6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пункте 6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вправе обратиться в местные исполнительные и распорядительные органы по месту назначения семейного капитала или в соответствии с регистрацией по месту жительства (месту пребывания).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 распоряжении (отказе в распоряжении) средствами семейного капитала (в том числе досрочном) принимается местным исполнительным и распорядительным органом в месячный срок со дня подачи заявления о распоряжении средствами семейного капитала (в том числе досрочном). Формы заявлений и перечень документов для </w:t>
      </w: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распоряжения средствами семейного капитала (в том числе досрочного) определяются Советом Министров Республики Беларусь.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9. Лица,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могут использовать их в отношении любого члена семьи, указанного в решении о распоряжении средствами семейного капитала (в том числе досрочном).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Средства семейного капитала не могут быть использованы на цели, не предусмотренные настоящим Положением.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наступлении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судебном порядке.</w:t>
      </w:r>
    </w:p>
    <w:p w:rsidR="000E10A0" w:rsidRPr="000E10A0" w:rsidRDefault="000E10A0" w:rsidP="000E10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УПРАВЛЕНИЕ СРЕДСТВАМИ СЕМЕЙНОГО КАПИТАЛА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Средства семейного капитала размещаются во вклады (депозиты) «Семейный капитал» в ОАО «АСБ 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ОАО «АСБ 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и ведение счетов по учету вкладов (депозитов) «Семейный капитал»;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начисление, капитализацию и выплату процентов по вкладам (депозитам) «Семейный капитал»;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средств на счета организаций, указанных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в заявлении о распоряжении средствами семейного капитала по направлениям их использования (в том числе досрочного) в соответствии с частями второй и третьей </w:t>
      </w:r>
      <w:hyperlink r:id="rId20" w:anchor="Заг_Утв_1&amp;Point=2" w:history="1">
        <w:r w:rsidRPr="000E10A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пункта 2</w:t>
        </w:r>
      </w:hyperlink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Проценты, начисленные ОАО «АСБ 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 размере индекса потребительских цен (декабрь года, предшествующего году начисления процентов, к декабрю предыдущего года) за период нахождения денежных средств во вкладах (депозитах) «Семейный капитал», капитализируются (зачисляются во вклады (депозиты) «Семейный капитал»):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 последний рабочий день года;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полном истребовании средств семейного капитала.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Капитализированные проценты становятся частью семейного капитала.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Сохранность средств семейного капитала в ОАО «АСБ </w:t>
      </w:r>
      <w:proofErr w:type="spell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гарантируется государством.</w:t>
      </w:r>
    </w:p>
    <w:p w:rsidR="000E10A0" w:rsidRPr="000E10A0" w:rsidRDefault="000E10A0" w:rsidP="000E10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0E10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ЗАКЛЮЧИТЕЛЬНЫЕ ПОЛОЖЕНИЯ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На денежные средства, размещенные во вклады (депозиты) «Семейный капитал», арест не налагается, приостановление операций по счетам по учету вкладов (депозитов) «Семейный капитал» не осуществляется.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Изменение количественного состава семьи после назначения семейного капитала на размер семейного капитала не влияет.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семейного капитала (в том числе начисленные проценты), в отношении которых лица не обратились в местные исполнительные и распорядительные органы с заявлением о распоряжении ими в течение 3 лет после истечения 18 лет с даты рождения </w:t>
      </w: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ребенка, в связи с рождением (усыновлением, удочерением) которого семья приобрела право на назначение семейного капитала, подлежат возврату в республиканский бюджет.</w:t>
      </w:r>
      <w:proofErr w:type="gramEnd"/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семейного капитала (в том числе начисленные проценты), не использованные в полном объеме в течение 5 лет после подачи в местные исполнительные и распорядительные органы заявления о распоряжении ими после истечения 18 лет с даты рождения ребенка, в связи с 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  <w:proofErr w:type="gramEnd"/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Порядок и условия назначения, финансирования (перечисления), распоряжения средствами семейного капитала устанавливаются Советом Министров Республики Беларусь.</w:t>
      </w:r>
    </w:p>
    <w:p w:rsidR="000E10A0" w:rsidRPr="000E10A0" w:rsidRDefault="000E10A0" w:rsidP="000E1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023" w:rsidRDefault="004340C9"/>
    <w:sectPr w:rsidR="00130023" w:rsidSect="005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0A0"/>
    <w:rsid w:val="000E10A0"/>
    <w:rsid w:val="002E52B7"/>
    <w:rsid w:val="004340C9"/>
    <w:rsid w:val="005F13A8"/>
    <w:rsid w:val="00A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0A0"/>
    <w:rPr>
      <w:color w:val="154C94"/>
      <w:u w:val="single"/>
    </w:rPr>
  </w:style>
  <w:style w:type="paragraph" w:customStyle="1" w:styleId="titlencpi">
    <w:name w:val="titlencpi"/>
    <w:basedOn w:val="a"/>
    <w:rsid w:val="000E10A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E10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E10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E10A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E10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E10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E10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E10A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E10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0E10A0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0E10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0E10A0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E10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E10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E10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E10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E10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E10A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0E10A0"/>
  </w:style>
  <w:style w:type="character" w:customStyle="1" w:styleId="post">
    <w:name w:val="post"/>
    <w:basedOn w:val="a0"/>
    <w:rsid w:val="000E10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E10A0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P31400572" TargetMode="External"/><Relationship Id="rId13" Type="http://schemas.openxmlformats.org/officeDocument/2006/relationships/hyperlink" Target="http://www.pravo.by/webnpa/" TargetMode="External"/><Relationship Id="rId18" Type="http://schemas.openxmlformats.org/officeDocument/2006/relationships/hyperlink" Target="http://www.pravo.by/webnp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vo.by/webnpa/" TargetMode="External"/><Relationship Id="rId12" Type="http://schemas.openxmlformats.org/officeDocument/2006/relationships/hyperlink" Target="http://www.pravo.by/webnpa/text.asp?RN=P31400572" TargetMode="External"/><Relationship Id="rId17" Type="http://schemas.openxmlformats.org/officeDocument/2006/relationships/hyperlink" Target="http://www.pravo.by/webnp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by/webnpa/" TargetMode="External"/><Relationship Id="rId20" Type="http://schemas.openxmlformats.org/officeDocument/2006/relationships/hyperlink" Target="http://www.pravo.by/webnp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by/webnpa/" TargetMode="External"/><Relationship Id="rId11" Type="http://schemas.openxmlformats.org/officeDocument/2006/relationships/hyperlink" Target="http://www.pravo.by/webnpa/" TargetMode="External"/><Relationship Id="rId5" Type="http://schemas.openxmlformats.org/officeDocument/2006/relationships/hyperlink" Target="http://www.pravo.by/webnpa/text.asp?RN=P31400572" TargetMode="External"/><Relationship Id="rId15" Type="http://schemas.openxmlformats.org/officeDocument/2006/relationships/hyperlink" Target="http://www.pravo.by/webnpa/" TargetMode="External"/><Relationship Id="rId10" Type="http://schemas.openxmlformats.org/officeDocument/2006/relationships/hyperlink" Target="http://www.pravo.by/webnpa/text.asp?RN=P31400572" TargetMode="External"/><Relationship Id="rId19" Type="http://schemas.openxmlformats.org/officeDocument/2006/relationships/hyperlink" Target="http://www.pravo.by/webn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/webnpa/" TargetMode="External"/><Relationship Id="rId14" Type="http://schemas.openxmlformats.org/officeDocument/2006/relationships/hyperlink" Target="http://www.pravo.by/webnpa/text.asp?RN=P314005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2019-11-01T12:14:00Z</dcterms:created>
  <dcterms:modified xsi:type="dcterms:W3CDTF">2019-11-01T12:14:00Z</dcterms:modified>
</cp:coreProperties>
</file>